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6" w:lineRule="auto"/>
        <w:jc w:val="center"/>
        <w:outlineLvl w:val="0"/>
      </w:pPr>
      <w:r>
        <w:rPr>
          <w:rFonts w:ascii="黑体" w:hAnsi="黑体" w:eastAsia="黑体" w:cs="黑体"/>
          <w:spacing w:val="10"/>
          <w:sz w:val="35"/>
          <w:szCs w:val="3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全国大学生英语词汇竞赛赛点设立申</w:t>
      </w:r>
      <w:r>
        <w:rPr>
          <w:rFonts w:ascii="黑体" w:hAnsi="黑体" w:eastAsia="黑体" w:cs="黑体"/>
          <w:spacing w:val="9"/>
          <w:sz w:val="35"/>
          <w:szCs w:val="3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请表</w:t>
      </w:r>
    </w:p>
    <w:p>
      <w:pPr>
        <w:spacing w:before="51"/>
      </w:pPr>
    </w:p>
    <w:tbl>
      <w:tblPr>
        <w:tblStyle w:val="4"/>
        <w:tblW w:w="977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3526"/>
        <w:gridCol w:w="1517"/>
        <w:gridCol w:w="3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5"/>
              <w:spacing w:before="176" w:line="221" w:lineRule="auto"/>
              <w:ind w:left="23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学校名称</w:t>
            </w:r>
          </w:p>
        </w:tc>
        <w:tc>
          <w:tcPr>
            <w:tcW w:w="3526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177" w:line="220" w:lineRule="auto"/>
              <w:ind w:left="20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所属省份</w:t>
            </w:r>
          </w:p>
        </w:tc>
        <w:tc>
          <w:tcPr>
            <w:tcW w:w="314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69" w:line="221" w:lineRule="auto"/>
              <w:ind w:left="23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学校地址</w:t>
            </w:r>
          </w:p>
        </w:tc>
        <w:tc>
          <w:tcPr>
            <w:tcW w:w="8191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87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70" w:line="220" w:lineRule="auto"/>
              <w:ind w:left="23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赛点单位</w:t>
            </w:r>
          </w:p>
        </w:tc>
        <w:tc>
          <w:tcPr>
            <w:tcW w:w="8191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587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pacing w:val="-3"/>
                <w:sz w:val="28"/>
                <w:szCs w:val="28"/>
                <w:lang w:val="en-US" w:eastAsia="zh-CN"/>
              </w:rPr>
              <w:t>赛点承办</w:t>
            </w:r>
          </w:p>
          <w:p>
            <w:pPr>
              <w:jc w:val="center"/>
              <w:rPr>
                <w:rFonts w:hint="default" w:eastAsia="宋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pacing w:val="-3"/>
                <w:sz w:val="28"/>
                <w:szCs w:val="28"/>
                <w:lang w:val="en-US" w:eastAsia="zh-CN"/>
              </w:rPr>
              <w:t>周期</w:t>
            </w:r>
          </w:p>
        </w:tc>
        <w:tc>
          <w:tcPr>
            <w:tcW w:w="8191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2023、2024年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2023、2024、2025年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587" w:type="dxa"/>
            <w:tcBorders>
              <w:left w:val="single" w:color="000000" w:sz="10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23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竞赛须知</w:t>
            </w:r>
          </w:p>
        </w:tc>
        <w:tc>
          <w:tcPr>
            <w:tcW w:w="8191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39" w:line="219" w:lineRule="auto"/>
              <w:ind w:left="102"/>
            </w:pPr>
            <w:r>
              <w:rPr>
                <w:spacing w:val="-6"/>
              </w:rPr>
              <w:t>报名时间：即日起至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2023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15 日</w:t>
            </w:r>
          </w:p>
          <w:p>
            <w:pPr>
              <w:pStyle w:val="5"/>
              <w:spacing w:before="27" w:line="219" w:lineRule="auto"/>
              <w:ind w:left="103"/>
            </w:pPr>
            <w:r>
              <w:rPr>
                <w:spacing w:val="-9"/>
              </w:rPr>
              <w:t>初赛时间：2023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16 日至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10"/>
              </w:rPr>
              <w:t>8 日</w:t>
            </w:r>
          </w:p>
          <w:p>
            <w:pPr>
              <w:pStyle w:val="5"/>
              <w:spacing w:before="27" w:line="219" w:lineRule="auto"/>
              <w:ind w:left="112"/>
            </w:pPr>
            <w:r>
              <w:rPr>
                <w:spacing w:val="-6"/>
              </w:rPr>
              <w:t>决赛时间：暂定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2023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24 日</w:t>
            </w:r>
          </w:p>
          <w:p>
            <w:pPr>
              <w:pStyle w:val="5"/>
              <w:spacing w:before="26" w:line="224" w:lineRule="auto"/>
              <w:ind w:left="104"/>
            </w:pPr>
            <w:r>
              <w:rPr>
                <w:spacing w:val="-5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注：</w:t>
            </w:r>
          </w:p>
          <w:p>
            <w:pPr>
              <w:pStyle w:val="5"/>
              <w:spacing w:before="21" w:line="219" w:lineRule="auto"/>
              <w:ind w:left="122"/>
            </w:pPr>
            <w:r>
              <w:rPr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1.初赛、决赛将分为多个时间段的场次，需要参赛者</w:t>
            </w: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提前预约；</w:t>
            </w:r>
          </w:p>
          <w:p>
            <w:pPr>
              <w:pStyle w:val="5"/>
              <w:spacing w:before="28" w:line="227" w:lineRule="auto"/>
              <w:ind w:left="105" w:right="98" w:firstLine="1"/>
              <w:jc w:val="both"/>
            </w:pP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2.有计划组织本校统考的赛点院校，负责人务必在赛前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天组织好本校参与</w:t>
            </w:r>
            <w:r>
              <w:t xml:space="preserve"> </w:t>
            </w:r>
            <w:r>
              <w:rPr>
                <w:spacing w:val="-6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统考的人员、时间和统考地点，并在赛点登陆页面反馈相应信息。（具体操作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方式可参照赛点登录页面）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778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78" w:line="220" w:lineRule="auto"/>
              <w:ind w:left="390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赛点负责人信息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80" w:line="220" w:lineRule="auto"/>
              <w:ind w:left="5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pStyle w:val="5"/>
              <w:spacing w:before="180" w:line="220" w:lineRule="auto"/>
              <w:ind w:left="48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职务</w:t>
            </w:r>
          </w:p>
        </w:tc>
        <w:tc>
          <w:tcPr>
            <w:tcW w:w="314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181" w:line="219" w:lineRule="auto"/>
              <w:ind w:left="5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手机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pStyle w:val="5"/>
              <w:spacing w:before="180" w:line="221" w:lineRule="auto"/>
              <w:ind w:left="508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314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5" w:hRule="atLeast"/>
        </w:trPr>
        <w:tc>
          <w:tcPr>
            <w:tcW w:w="9778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83" w:line="220" w:lineRule="auto"/>
              <w:ind w:left="14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申请单位意见：</w:t>
            </w:r>
          </w:p>
          <w:p>
            <w:pPr>
              <w:pStyle w:val="5"/>
              <w:spacing w:before="290" w:line="624" w:lineRule="exact"/>
              <w:ind w:left="699"/>
              <w:rPr>
                <w:rFonts w:hint="default"/>
                <w:spacing w:val="-5"/>
                <w:position w:val="26"/>
                <w:sz w:val="28"/>
                <w:szCs w:val="28"/>
                <w:lang w:val="en-US" w:eastAsia="zh-CN"/>
              </w:rPr>
            </w:pPr>
            <w:r>
              <w:rPr>
                <w:spacing w:val="-5"/>
                <w:position w:val="26"/>
                <w:sz w:val="28"/>
                <w:szCs w:val="28"/>
              </w:rPr>
              <w:t>我单位申请全国大学生英语词汇竞赛赛点，并严格按照竞赛章程开</w:t>
            </w:r>
            <w:r>
              <w:rPr>
                <w:rFonts w:hint="eastAsia"/>
                <w:spacing w:val="-5"/>
                <w:position w:val="26"/>
                <w:sz w:val="28"/>
                <w:szCs w:val="28"/>
                <w:lang w:val="en-US" w:eastAsia="zh-CN"/>
              </w:rPr>
              <w:t>展赛事</w:t>
            </w:r>
          </w:p>
          <w:p>
            <w:pPr>
              <w:pStyle w:val="5"/>
              <w:spacing w:line="219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宣传推广和组织工作。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746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申请单位（盖章）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right="37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778" w:type="dxa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93" w:line="411" w:lineRule="auto"/>
              <w:ind w:left="111" w:right="95" w:firstLine="1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备注：申请赛点的院系，须下载填写《赛点设立申请表</w:t>
            </w:r>
            <w:r>
              <w:rPr>
                <w:sz w:val="28"/>
                <w:szCs w:val="28"/>
              </w:rPr>
              <w:t>》。</w:t>
            </w:r>
            <w:r>
              <w:rPr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签字盖章后请回传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至赛点申请页面并提交申请，等待审核。</w:t>
            </w:r>
            <w:r>
              <w:rPr>
                <w:spacing w:val="1"/>
                <w:sz w:val="28"/>
                <w:szCs w:val="28"/>
              </w:rPr>
              <w:t>（赛点视本校情</w:t>
            </w:r>
            <w:r>
              <w:rPr>
                <w:sz w:val="28"/>
                <w:szCs w:val="28"/>
              </w:rPr>
              <w:t>况自愿决定是否组织</w:t>
            </w:r>
          </w:p>
          <w:p>
            <w:pPr>
              <w:pStyle w:val="5"/>
              <w:spacing w:line="219" w:lineRule="auto"/>
              <w:ind w:left="1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本校统一考试，不做要求）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51" w:bottom="0" w:left="10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VkNzEzMTU3ZThmZTc2ZGMxMmY0ZmJhMWYxNDI2Y2UifQ=="/>
  </w:docVars>
  <w:rsids>
    <w:rsidRoot w:val="00000000"/>
    <w:rsid w:val="13B34B70"/>
    <w:rsid w:val="4D405A44"/>
    <w:rsid w:val="70763D6E"/>
    <w:rsid w:val="73320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2023-08-01T14:40:00Z</dcterms:created>
  <dc:creator>NING MEI</dc:creator>
  <cp:lastModifiedBy>ᥬ᭄</cp:lastModifiedBy>
  <dcterms:modified xsi:type="dcterms:W3CDTF">2023-09-12T07:56:02Z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2023-09-12T15:51:06Z</vt:filetime>
  </property>
  <property fmtid="{D5CDD505-2E9C-101B-9397-08002B2CF9AE}" pid="4" name="KSOProductBuildVer">
    <vt:lpwstr>2052-12.1.0.15374</vt:lpwstr>
  </property>
  <property fmtid="{D5CDD505-2E9C-101B-9397-08002B2CF9AE}" pid="5" name="ICV">
    <vt:lpwstr>3CF6F49698A84AA8859DCE8AFB93512E_12</vt:lpwstr>
  </property>
</Properties>
</file>